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EE5" w:rsidRPr="00962EE5" w:rsidRDefault="00C46884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  <w:r>
        <w:rPr>
          <w:rFonts w:ascii="Times New Roman" w:eastAsia="ヒラギノ角ゴ Pro W3" w:hAnsi="Times New Roman" w:cs="Times New Roman"/>
          <w:color w:val="000000"/>
          <w:sz w:val="24"/>
          <w:lang w:bidi="ar-SA"/>
        </w:rPr>
        <w:t>s</w:t>
      </w:r>
    </w:p>
    <w:p w:rsidR="00F5002C" w:rsidRDefault="00F5002C" w:rsidP="00F5002C">
      <w:pPr>
        <w:pStyle w:val="Subtitle"/>
        <w:rPr>
          <w:rFonts w:asciiTheme="majorBidi" w:hAnsiTheme="majorBidi" w:cstheme="majorBidi"/>
          <w:b/>
          <w:bCs w:val="0"/>
          <w:sz w:val="36"/>
          <w:szCs w:val="36"/>
        </w:rPr>
      </w:pPr>
      <w:r>
        <w:rPr>
          <w:rFonts w:asciiTheme="majorBidi" w:hAnsiTheme="majorBidi" w:cstheme="majorBidi"/>
          <w:b/>
          <w:bCs w:val="0"/>
          <w:sz w:val="36"/>
          <w:szCs w:val="36"/>
        </w:rPr>
        <w:t>Effect of Gain in Closed-Loop Systems Position Feedback</w:t>
      </w:r>
    </w:p>
    <w:p w:rsidR="00F5002C" w:rsidRDefault="00F5002C" w:rsidP="00F5002C">
      <w:pPr>
        <w:pStyle w:val="Subtitl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ME4160: Control Lab - L01</w:t>
      </w:r>
    </w:p>
    <w:p w:rsidR="00F5002C" w:rsidRDefault="00F5002C" w:rsidP="00F5002C">
      <w:pPr>
        <w:pStyle w:val="DefaultText"/>
        <w:jc w:val="center"/>
        <w:rPr>
          <w:rFonts w:asciiTheme="majorBidi" w:hAnsiTheme="majorBidi" w:cstheme="majorBidi"/>
          <w:i/>
          <w:iCs/>
          <w:szCs w:val="24"/>
        </w:rPr>
      </w:pPr>
      <w:r>
        <w:rPr>
          <w:rFonts w:asciiTheme="majorBidi" w:hAnsiTheme="majorBidi" w:cstheme="majorBidi"/>
          <w:i/>
          <w:iCs/>
          <w:szCs w:val="24"/>
        </w:rPr>
        <w:t>Bobby B. Lyle School of Engineering, Southern Methodist University</w:t>
      </w:r>
    </w:p>
    <w:p w:rsidR="00F5002C" w:rsidRDefault="00F5002C" w:rsidP="00F5002C">
      <w:pPr>
        <w:pStyle w:val="DefaultText"/>
        <w:jc w:val="center"/>
        <w:rPr>
          <w:rFonts w:asciiTheme="majorBidi" w:hAnsiTheme="majorBidi" w:cstheme="majorBidi"/>
          <w:sz w:val="28"/>
          <w:szCs w:val="28"/>
        </w:rPr>
      </w:pPr>
    </w:p>
    <w:p w:rsidR="00F5002C" w:rsidRDefault="005A6E6F" w:rsidP="00F5002C">
      <w:pPr>
        <w:pStyle w:val="DefaultText"/>
        <w:jc w:val="center"/>
        <w:rPr>
          <w:rFonts w:asciiTheme="majorBidi" w:hAnsiTheme="majorBidi" w:cstheme="majorBidi"/>
          <w:b/>
          <w:sz w:val="28"/>
        </w:rPr>
      </w:pPr>
      <w:r>
        <w:rPr>
          <w:rFonts w:asciiTheme="majorBidi" w:hAnsiTheme="majorBidi" w:cstheme="majorBidi"/>
          <w:b/>
        </w:rPr>
        <w:t>Experiment: DATE (11/02/2018</w:t>
      </w:r>
      <w:r w:rsidR="00F5002C">
        <w:rPr>
          <w:rFonts w:asciiTheme="majorBidi" w:hAnsiTheme="majorBidi" w:cstheme="majorBidi"/>
          <w:b/>
        </w:rPr>
        <w:t>)</w:t>
      </w:r>
    </w:p>
    <w:p w:rsidR="00F5002C" w:rsidRDefault="00F5002C" w:rsidP="00F5002C">
      <w:pPr>
        <w:pStyle w:val="DefaultText"/>
        <w:jc w:val="center"/>
        <w:rPr>
          <w:rFonts w:asciiTheme="majorBidi" w:hAnsiTheme="majorBidi" w:cstheme="majorBidi"/>
          <w:b/>
        </w:rPr>
      </w:pPr>
    </w:p>
    <w:p w:rsidR="00962EE5" w:rsidRPr="00962EE5" w:rsidRDefault="00F5002C" w:rsidP="00F5002C">
      <w:pPr>
        <w:pStyle w:val="DefaultText"/>
        <w:jc w:val="center"/>
        <w:rPr>
          <w:rFonts w:eastAsia="ヒラギノ角ゴ Pro W3"/>
        </w:rPr>
      </w:pPr>
      <w:r>
        <w:rPr>
          <w:rFonts w:asciiTheme="majorBidi" w:hAnsiTheme="majorBidi" w:cstheme="majorBidi"/>
          <w:b/>
        </w:rPr>
        <w:t>Submitted by</w:t>
      </w:r>
    </w:p>
    <w:p w:rsidR="00962EE5" w:rsidRDefault="00263C36" w:rsidP="00865AC4">
      <w:pPr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  <w:r>
        <w:rPr>
          <w:rFonts w:ascii="Times New Roman" w:eastAsia="ヒラギノ角ゴ Pro W3" w:hAnsi="Times New Roman" w:cs="Times New Roman"/>
          <w:color w:val="000000"/>
          <w:sz w:val="24"/>
          <w:lang w:bidi="ar-SA"/>
        </w:rPr>
        <w:t xml:space="preserve">Ahmed </w:t>
      </w:r>
      <w:proofErr w:type="spellStart"/>
      <w:r>
        <w:rPr>
          <w:rFonts w:ascii="Times New Roman" w:eastAsia="ヒラギノ角ゴ Pro W3" w:hAnsi="Times New Roman" w:cs="Times New Roman"/>
          <w:color w:val="000000"/>
          <w:sz w:val="24"/>
          <w:lang w:bidi="ar-SA"/>
        </w:rPr>
        <w:t>Alfaifi</w:t>
      </w:r>
      <w:proofErr w:type="spellEnd"/>
    </w:p>
    <w:p w:rsidR="00865AC4" w:rsidRDefault="00865AC4" w:rsidP="00865AC4">
      <w:pPr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F5002C" w:rsidRDefault="00F5002C" w:rsidP="00865AC4">
      <w:pPr>
        <w:spacing w:after="0" w:line="24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lang w:bidi="ar-SA"/>
        </w:rPr>
      </w:pPr>
      <w:r w:rsidRPr="00F5002C">
        <w:rPr>
          <w:rFonts w:ascii="Times New Roman" w:eastAsia="ヒラギノ角ゴ Pro W3" w:hAnsi="Times New Roman" w:cs="Times New Roman"/>
          <w:b/>
          <w:color w:val="000000"/>
          <w:sz w:val="24"/>
          <w:lang w:bidi="ar-SA"/>
        </w:rPr>
        <w:t>DATE</w:t>
      </w:r>
      <w:r>
        <w:rPr>
          <w:rFonts w:ascii="Times New Roman" w:eastAsia="ヒラギノ角ゴ Pro W3" w:hAnsi="Times New Roman" w:cs="Times New Roman"/>
          <w:b/>
          <w:color w:val="000000"/>
          <w:sz w:val="24"/>
          <w:lang w:bidi="ar-SA"/>
        </w:rPr>
        <w:t xml:space="preserve"> </w:t>
      </w:r>
    </w:p>
    <w:p w:rsidR="00865AC4" w:rsidRPr="00962EE5" w:rsidRDefault="00477857" w:rsidP="00865AC4">
      <w:pPr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  <w:r>
        <w:rPr>
          <w:rFonts w:ascii="Times New Roman" w:eastAsia="ヒラギノ角ゴ Pro W3" w:hAnsi="Times New Roman" w:cs="Times New Roman"/>
          <w:color w:val="000000"/>
          <w:sz w:val="24"/>
          <w:lang w:bidi="ar-SA"/>
        </w:rPr>
        <w:t>11/06</w:t>
      </w:r>
      <w:r w:rsidR="00865AC4">
        <w:rPr>
          <w:rFonts w:ascii="Times New Roman" w:eastAsia="ヒラギノ角ゴ Pro W3" w:hAnsi="Times New Roman" w:cs="Times New Roman"/>
          <w:color w:val="000000"/>
          <w:sz w:val="24"/>
          <w:lang w:bidi="ar-SA"/>
        </w:rPr>
        <w:t>/18</w:t>
      </w: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lang w:bidi="ar-SA"/>
        </w:rPr>
      </w:pPr>
    </w:p>
    <w:p w:rsidR="00962EE5" w:rsidRPr="00962EE5" w:rsidRDefault="00962EE5" w:rsidP="00962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ar-SA"/>
        </w:rPr>
      </w:pPr>
    </w:p>
    <w:p w:rsidR="00962EE5" w:rsidRPr="00962EE5" w:rsidRDefault="00962EE5" w:rsidP="00962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ar-SA"/>
        </w:rPr>
      </w:pPr>
    </w:p>
    <w:p w:rsidR="00962EE5" w:rsidRPr="00962EE5" w:rsidRDefault="00962EE5" w:rsidP="00962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ar-SA"/>
        </w:rPr>
      </w:pPr>
    </w:p>
    <w:p w:rsidR="00C22CDB" w:rsidRDefault="00C22CDB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4AF" w:rsidRDefault="003904AF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4AF" w:rsidRDefault="003904AF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4AF" w:rsidRDefault="003904AF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4AF" w:rsidRDefault="003904AF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4AF" w:rsidRPr="002C6D1C" w:rsidRDefault="003904AF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EA3" w:rsidRPr="005622C2" w:rsidRDefault="002C6D1C" w:rsidP="00C22CDB">
      <w:pPr>
        <w:rPr>
          <w:rFonts w:ascii="Times New Roman" w:hAnsi="Times New Roman" w:cs="Times New Roman"/>
          <w:sz w:val="20"/>
        </w:rPr>
      </w:pPr>
      <w:r w:rsidRPr="005622C2">
        <w:rPr>
          <w:rFonts w:ascii="Times New Roman" w:hAnsi="Times New Roman" w:cs="Times New Roman"/>
          <w:bCs/>
          <w:noProof/>
          <w:sz w:val="20"/>
        </w:rPr>
        <w:t>I</w:t>
      </w:r>
      <w:r w:rsidRPr="005622C2">
        <w:rPr>
          <w:rFonts w:ascii="Times New Roman" w:hAnsi="Times New Roman" w:cs="Times New Roman"/>
          <w:bCs/>
          <w:sz w:val="20"/>
        </w:rPr>
        <w:t xml:space="preserve">, Ahmed </w:t>
      </w:r>
      <w:proofErr w:type="spellStart"/>
      <w:r w:rsidRPr="005622C2">
        <w:rPr>
          <w:rFonts w:ascii="Times New Roman" w:hAnsi="Times New Roman" w:cs="Times New Roman"/>
          <w:bCs/>
          <w:sz w:val="20"/>
        </w:rPr>
        <w:t>Alfaifi</w:t>
      </w:r>
      <w:proofErr w:type="spellEnd"/>
      <w:r w:rsidRPr="005622C2">
        <w:rPr>
          <w:rFonts w:ascii="Times New Roman" w:hAnsi="Times New Roman" w:cs="Times New Roman"/>
          <w:bCs/>
          <w:sz w:val="20"/>
        </w:rPr>
        <w:t xml:space="preserve">, acknowledge that in preparation of the following document, I have </w:t>
      </w:r>
      <w:r w:rsidRPr="005622C2">
        <w:rPr>
          <w:rFonts w:ascii="Times New Roman" w:hAnsi="Times New Roman" w:cs="Times New Roman"/>
          <w:sz w:val="20"/>
        </w:rPr>
        <w:t xml:space="preserve">abided by the SMU honor </w:t>
      </w:r>
      <w:r w:rsidR="005622C2">
        <w:rPr>
          <w:rFonts w:ascii="Times New Roman" w:hAnsi="Times New Roman" w:cs="Times New Roman"/>
          <w:sz w:val="20"/>
        </w:rPr>
        <w:t xml:space="preserve">code </w:t>
      </w:r>
      <w:r w:rsidRPr="005622C2">
        <w:rPr>
          <w:rFonts w:ascii="Times New Roman" w:hAnsi="Times New Roman" w:cs="Times New Roman"/>
          <w:sz w:val="20"/>
        </w:rPr>
        <w:t>(</w:t>
      </w:r>
      <w:hyperlink r:id="rId7" w:history="1">
        <w:r w:rsidRPr="005622C2">
          <w:rPr>
            <w:rStyle w:val="Hyperlink"/>
            <w:rFonts w:asciiTheme="majorBidi" w:hAnsiTheme="majorBidi" w:cstheme="majorBidi"/>
            <w:sz w:val="20"/>
          </w:rPr>
          <w:t>https://www.smu.edu/StudentAffairs/StudentLife/StudentHandbook/HonorCode</w:t>
        </w:r>
      </w:hyperlink>
      <w:r w:rsidRPr="005622C2">
        <w:rPr>
          <w:rFonts w:asciiTheme="majorBidi" w:hAnsiTheme="majorBidi" w:cstheme="majorBidi"/>
          <w:sz w:val="20"/>
        </w:rPr>
        <w:t xml:space="preserve">), </w:t>
      </w:r>
      <w:r w:rsidRPr="005622C2">
        <w:rPr>
          <w:rFonts w:ascii="Times New Roman" w:hAnsi="Times New Roman" w:cs="Times New Roman"/>
          <w:bCs/>
          <w:sz w:val="20"/>
        </w:rPr>
        <w:t xml:space="preserve">and the online submission of this document in Canvas </w:t>
      </w:r>
      <w:r w:rsidRPr="005622C2">
        <w:rPr>
          <w:rFonts w:ascii="Times New Roman" w:hAnsi="Times New Roman" w:cs="Times New Roman"/>
          <w:bCs/>
          <w:noProof/>
          <w:sz w:val="20"/>
        </w:rPr>
        <w:t>represents</w:t>
      </w:r>
      <w:r w:rsidRPr="005622C2">
        <w:rPr>
          <w:rFonts w:ascii="Times New Roman" w:hAnsi="Times New Roman" w:cs="Times New Roman"/>
          <w:bCs/>
          <w:sz w:val="20"/>
        </w:rPr>
        <w:t xml:space="preserve"> my agreement to all </w:t>
      </w:r>
      <w:r w:rsidRPr="005622C2">
        <w:rPr>
          <w:rFonts w:ascii="Times New Roman" w:hAnsi="Times New Roman" w:cs="Times New Roman"/>
          <w:bCs/>
          <w:noProof/>
          <w:sz w:val="20"/>
        </w:rPr>
        <w:t>consequences of violation of SMU honor code.</w:t>
      </w:r>
      <w:r w:rsidR="00C22CDB" w:rsidRPr="005622C2">
        <w:rPr>
          <w:rFonts w:ascii="Times New Roman" w:hAnsi="Times New Roman" w:cs="Times New Roman"/>
          <w:sz w:val="20"/>
        </w:rPr>
        <w:br w:type="page"/>
      </w:r>
    </w:p>
    <w:p w:rsidR="00E82415" w:rsidRPr="006A4595" w:rsidRDefault="005B50E0" w:rsidP="00C14D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595">
        <w:rPr>
          <w:rFonts w:ascii="Times New Roman" w:hAnsi="Times New Roman" w:cs="Times New Roman"/>
          <w:b/>
          <w:bCs/>
          <w:sz w:val="24"/>
          <w:szCs w:val="24"/>
        </w:rPr>
        <w:lastRenderedPageBreak/>
        <w:t>Objective</w:t>
      </w:r>
    </w:p>
    <w:p w:rsidR="005B50E0" w:rsidRPr="002412D6" w:rsidRDefault="00662C86" w:rsidP="008176A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experiment was carried out to illustrate the </w:t>
      </w:r>
      <w:r w:rsidR="005B50E0" w:rsidRPr="002412D6">
        <w:rPr>
          <w:rFonts w:ascii="Times New Roman" w:hAnsi="Times New Roman" w:cs="Times New Roman"/>
          <w:sz w:val="24"/>
          <w:szCs w:val="24"/>
        </w:rPr>
        <w:t xml:space="preserve">effect of gain on the response of a closed-loop system with position feedback. </w:t>
      </w:r>
      <w:r>
        <w:rPr>
          <w:rFonts w:ascii="Times New Roman" w:hAnsi="Times New Roman" w:cs="Times New Roman"/>
          <w:sz w:val="24"/>
          <w:szCs w:val="24"/>
        </w:rPr>
        <w:t>To achieve the experiment’s aim, the rise time, peak time, settling time, steady state error, and the percentage overshoot had to be measured</w:t>
      </w:r>
      <w:r w:rsidR="00A004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 experiment also helped in finding the difference between angular velocity and velocity.</w:t>
      </w:r>
    </w:p>
    <w:p w:rsidR="005B50E0" w:rsidRPr="006A4595" w:rsidRDefault="005B50E0" w:rsidP="00C14D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595">
        <w:rPr>
          <w:rFonts w:ascii="Times New Roman" w:hAnsi="Times New Roman" w:cs="Times New Roman"/>
          <w:b/>
          <w:bCs/>
          <w:sz w:val="24"/>
          <w:szCs w:val="24"/>
        </w:rPr>
        <w:t>Procedure</w:t>
      </w:r>
    </w:p>
    <w:p w:rsidR="002412D6" w:rsidRPr="002412D6" w:rsidRDefault="002D46DB" w:rsidP="000E73C0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2D6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>
            <wp:extent cx="5638800" cy="3781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" t="14150" r="4016" b="7834"/>
                    <a:stretch/>
                  </pic:blipFill>
                  <pic:spPr bwMode="auto">
                    <a:xfrm>
                      <a:off x="0" y="0"/>
                      <a:ext cx="56388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50E0" w:rsidRPr="00C22CDB" w:rsidRDefault="002412D6" w:rsidP="00C22CDB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2412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Figure </w:t>
      </w:r>
      <w:r w:rsidR="00352E55" w:rsidRPr="002412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2412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="00352E55" w:rsidRPr="002412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2412D6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="00352E55" w:rsidRPr="002412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2412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 Closed-Loop position Control</w:t>
      </w:r>
    </w:p>
    <w:p w:rsidR="007D2A33" w:rsidRPr="00E136E9" w:rsidRDefault="005832CF" w:rsidP="00B81704">
      <w:pPr>
        <w:spacing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first </w:t>
      </w:r>
      <w:r w:rsidR="00B50F8F">
        <w:rPr>
          <w:rFonts w:ascii="Times New Roman" w:hAnsi="Times New Roman" w:cs="Times New Roman"/>
          <w:sz w:val="24"/>
          <w:szCs w:val="24"/>
        </w:rPr>
        <w:t>the</w:t>
      </w:r>
      <w:r w:rsidR="007D2A33" w:rsidRPr="002412D6">
        <w:rPr>
          <w:rFonts w:ascii="Times New Roman" w:hAnsi="Times New Roman" w:cs="Times New Roman"/>
          <w:sz w:val="24"/>
          <w:szCs w:val="24"/>
        </w:rPr>
        <w:t xml:space="preserve"> Closed-Loop position contr</w:t>
      </w:r>
      <w:r w:rsidR="00B81704">
        <w:rPr>
          <w:rFonts w:ascii="Times New Roman" w:hAnsi="Times New Roman" w:cs="Times New Roman"/>
          <w:sz w:val="24"/>
          <w:szCs w:val="24"/>
        </w:rPr>
        <w:t xml:space="preserve">ol system was set up as shown </w:t>
      </w:r>
      <w:r w:rsidR="00B50F8F">
        <w:rPr>
          <w:rFonts w:ascii="Times New Roman" w:hAnsi="Times New Roman" w:cs="Times New Roman"/>
          <w:sz w:val="24"/>
          <w:szCs w:val="24"/>
        </w:rPr>
        <w:t xml:space="preserve">above </w:t>
      </w:r>
      <w:r w:rsidR="00B81704">
        <w:rPr>
          <w:rFonts w:ascii="Times New Roman" w:hAnsi="Times New Roman" w:cs="Times New Roman"/>
          <w:sz w:val="24"/>
          <w:szCs w:val="24"/>
        </w:rPr>
        <w:t>in</w:t>
      </w:r>
      <w:r w:rsidR="007D2A33" w:rsidRPr="002412D6">
        <w:rPr>
          <w:rFonts w:ascii="Times New Roman" w:hAnsi="Times New Roman" w:cs="Times New Roman"/>
          <w:sz w:val="24"/>
          <w:szCs w:val="24"/>
        </w:rPr>
        <w:t xml:space="preserve"> figure 1. </w:t>
      </w:r>
      <w:r w:rsidR="007D2A33">
        <w:rPr>
          <w:rFonts w:ascii="Times New Roman" w:hAnsi="Times New Roman" w:cs="Times New Roman"/>
          <w:sz w:val="24"/>
          <w:szCs w:val="24"/>
        </w:rPr>
        <w:t xml:space="preserve">The </w:t>
      </w:r>
      <w:r w:rsidR="00B50F8F">
        <w:rPr>
          <w:rFonts w:ascii="Times New Roman" w:hAnsi="Times New Roman" w:cs="Times New Roman"/>
          <w:sz w:val="24"/>
          <w:szCs w:val="24"/>
        </w:rPr>
        <w:t>opening</w:t>
      </w:r>
      <w:r w:rsidR="006D03DC">
        <w:rPr>
          <w:rFonts w:ascii="Times New Roman" w:hAnsi="Times New Roman" w:cs="Times New Roman"/>
          <w:sz w:val="24"/>
          <w:szCs w:val="24"/>
        </w:rPr>
        <w:t xml:space="preserve"> gain was set on </w:t>
      </w:r>
      <w:r w:rsidR="00B50F8F">
        <w:rPr>
          <w:rFonts w:ascii="Times New Roman" w:hAnsi="Times New Roman" w:cs="Times New Roman"/>
          <w:sz w:val="24"/>
          <w:szCs w:val="24"/>
        </w:rPr>
        <w:t>diverse</w:t>
      </w:r>
      <w:r w:rsidR="006D03DC">
        <w:rPr>
          <w:rFonts w:ascii="Times New Roman" w:hAnsi="Times New Roman" w:cs="Times New Roman"/>
          <w:sz w:val="24"/>
          <w:szCs w:val="24"/>
        </w:rPr>
        <w:t xml:space="preserve"> powers </w:t>
      </w:r>
      <w:r w:rsidR="00B50F8F">
        <w:rPr>
          <w:rFonts w:ascii="Times New Roman" w:hAnsi="Times New Roman" w:cs="Times New Roman"/>
          <w:sz w:val="24"/>
          <w:szCs w:val="24"/>
        </w:rPr>
        <w:t>ranging between</w:t>
      </w:r>
      <w:r w:rsidR="006D03DC">
        <w:rPr>
          <w:rFonts w:ascii="Times New Roman" w:hAnsi="Times New Roman" w:cs="Times New Roman"/>
          <w:sz w:val="24"/>
          <w:szCs w:val="24"/>
        </w:rPr>
        <w:t xml:space="preserve"> 20% and</w:t>
      </w:r>
      <w:r w:rsidR="007D2A33">
        <w:rPr>
          <w:rFonts w:ascii="Times New Roman" w:hAnsi="Times New Roman" w:cs="Times New Roman"/>
          <w:sz w:val="24"/>
          <w:szCs w:val="24"/>
        </w:rPr>
        <w:t xml:space="preserve"> 100% full gain. Then the wire would be </w:t>
      </w:r>
      <w:r w:rsidR="00B50F8F">
        <w:rPr>
          <w:rFonts w:ascii="Times New Roman" w:hAnsi="Times New Roman" w:cs="Times New Roman"/>
          <w:sz w:val="24"/>
          <w:szCs w:val="24"/>
        </w:rPr>
        <w:t>disengaged</w:t>
      </w:r>
      <w:r w:rsidR="007D2A33">
        <w:rPr>
          <w:rFonts w:ascii="Times New Roman" w:hAnsi="Times New Roman" w:cs="Times New Roman"/>
          <w:sz w:val="24"/>
          <w:szCs w:val="24"/>
        </w:rPr>
        <w:t xml:space="preserve"> from the </w:t>
      </w:r>
      <w:r w:rsidR="00B50F8F">
        <w:rPr>
          <w:rFonts w:ascii="Times New Roman" w:hAnsi="Times New Roman" w:cs="Times New Roman"/>
          <w:sz w:val="24"/>
          <w:szCs w:val="24"/>
        </w:rPr>
        <w:t>main</w:t>
      </w:r>
      <w:r w:rsidR="006D03DC">
        <w:rPr>
          <w:rFonts w:ascii="Times New Roman" w:hAnsi="Times New Roman" w:cs="Times New Roman"/>
          <w:sz w:val="24"/>
          <w:szCs w:val="24"/>
        </w:rPr>
        <w:t xml:space="preserve"> theta </w:t>
      </w:r>
      <w:r w:rsidR="007D2A33">
        <w:rPr>
          <w:rFonts w:ascii="Times New Roman" w:hAnsi="Times New Roman" w:cs="Times New Roman"/>
          <w:sz w:val="24"/>
          <w:szCs w:val="24"/>
        </w:rPr>
        <w:t>and at the same time freeze the response that was showing on the osci</w:t>
      </w:r>
      <w:r w:rsidR="006D03DC">
        <w:rPr>
          <w:rFonts w:ascii="Times New Roman" w:hAnsi="Times New Roman" w:cs="Times New Roman"/>
          <w:sz w:val="24"/>
          <w:szCs w:val="24"/>
        </w:rPr>
        <w:t>lloscope. The angular knob was set</w:t>
      </w:r>
      <w:r w:rsidR="007D2A33">
        <w:rPr>
          <w:rFonts w:ascii="Times New Roman" w:hAnsi="Times New Roman" w:cs="Times New Roman"/>
          <w:sz w:val="24"/>
          <w:szCs w:val="24"/>
        </w:rPr>
        <w:t xml:space="preserve"> at 90</w:t>
      </w:r>
      <w:r w:rsidR="007D2A3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7D2A33">
        <w:rPr>
          <w:rFonts w:ascii="Times New Roman" w:hAnsi="Times New Roman" w:cs="Times New Roman"/>
          <w:sz w:val="24"/>
          <w:szCs w:val="24"/>
        </w:rPr>
        <w:t xml:space="preserve"> and after </w:t>
      </w:r>
      <w:r w:rsidR="00E136E9">
        <w:rPr>
          <w:rFonts w:ascii="Times New Roman" w:hAnsi="Times New Roman" w:cs="Times New Roman"/>
          <w:sz w:val="24"/>
          <w:szCs w:val="24"/>
        </w:rPr>
        <w:t>that;</w:t>
      </w:r>
      <w:r w:rsidR="007D2A33">
        <w:rPr>
          <w:rFonts w:ascii="Times New Roman" w:hAnsi="Times New Roman" w:cs="Times New Roman"/>
          <w:sz w:val="24"/>
          <w:szCs w:val="24"/>
        </w:rPr>
        <w:t xml:space="preserve"> the wire would be reconnected again.</w:t>
      </w:r>
      <w:r w:rsidR="00B50F8F">
        <w:rPr>
          <w:rFonts w:ascii="Times New Roman" w:hAnsi="Times New Roman" w:cs="Times New Roman"/>
          <w:sz w:val="24"/>
          <w:szCs w:val="24"/>
        </w:rPr>
        <w:t xml:space="preserve"> At this time the</w:t>
      </w:r>
      <w:r w:rsidR="00E136E9">
        <w:rPr>
          <w:rFonts w:ascii="Times New Roman" w:hAnsi="Times New Roman" w:cs="Times New Roman"/>
          <w:sz w:val="24"/>
          <w:szCs w:val="24"/>
        </w:rPr>
        <w:t xml:space="preserve"> rise time, peak time, settling time, steady state error, and percentage overshoot would </w:t>
      </w:r>
      <w:r w:rsidR="00B50F8F">
        <w:rPr>
          <w:rFonts w:ascii="Times New Roman" w:hAnsi="Times New Roman" w:cs="Times New Roman"/>
          <w:sz w:val="24"/>
          <w:szCs w:val="24"/>
        </w:rPr>
        <w:t>be</w:t>
      </w:r>
      <w:r w:rsidR="00E136E9">
        <w:rPr>
          <w:rFonts w:ascii="Times New Roman" w:hAnsi="Times New Roman" w:cs="Times New Roman"/>
          <w:sz w:val="24"/>
          <w:szCs w:val="24"/>
        </w:rPr>
        <w:t xml:space="preserve"> </w:t>
      </w:r>
      <w:r w:rsidR="00B50F8F">
        <w:rPr>
          <w:rFonts w:ascii="Times New Roman" w:hAnsi="Times New Roman" w:cs="Times New Roman"/>
          <w:sz w:val="24"/>
          <w:szCs w:val="24"/>
        </w:rPr>
        <w:t>measured</w:t>
      </w:r>
      <w:r w:rsidR="00E136E9">
        <w:rPr>
          <w:rFonts w:ascii="Times New Roman" w:hAnsi="Times New Roman" w:cs="Times New Roman"/>
          <w:sz w:val="24"/>
          <w:szCs w:val="24"/>
        </w:rPr>
        <w:t>.</w:t>
      </w:r>
      <w:r w:rsidR="00B50F8F">
        <w:rPr>
          <w:rFonts w:ascii="Times New Roman" w:hAnsi="Times New Roman" w:cs="Times New Roman"/>
          <w:sz w:val="24"/>
          <w:szCs w:val="24"/>
        </w:rPr>
        <w:t xml:space="preserve"> This procedure was done repeatedly while changing the angular knob to be at </w:t>
      </w:r>
      <w:r w:rsidR="00E136E9">
        <w:rPr>
          <w:rFonts w:ascii="Times New Roman" w:hAnsi="Times New Roman" w:cs="Times New Roman"/>
          <w:sz w:val="24"/>
          <w:szCs w:val="24"/>
        </w:rPr>
        <w:t>-90</w:t>
      </w:r>
      <w:r w:rsidR="00E136E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136E9">
        <w:rPr>
          <w:rFonts w:ascii="Times New Roman" w:hAnsi="Times New Roman" w:cs="Times New Roman"/>
          <w:sz w:val="24"/>
          <w:szCs w:val="24"/>
        </w:rPr>
        <w:t>.</w:t>
      </w:r>
    </w:p>
    <w:p w:rsidR="00391546" w:rsidRPr="002412D6" w:rsidRDefault="00391546" w:rsidP="006A459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91546" w:rsidRPr="006A4595" w:rsidRDefault="00DC27AE" w:rsidP="00C14D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595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:rsidR="006A4595" w:rsidRDefault="00E902CD" w:rsidP="006A4595">
      <w:pPr>
        <w:keepNext/>
        <w:spacing w:line="360" w:lineRule="auto"/>
        <w:jc w:val="center"/>
      </w:pPr>
      <w:r>
        <w:rPr>
          <w:noProof/>
          <w:lang w:bidi="ar-SA"/>
        </w:rPr>
        <w:drawing>
          <wp:inline distT="0" distB="0" distL="0" distR="0">
            <wp:extent cx="4572000" cy="2743200"/>
            <wp:effectExtent l="19050" t="0" r="1905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E73C0" w:rsidRDefault="009D11F0" w:rsidP="009D11F0">
      <w:pPr>
        <w:pStyle w:val="Caption"/>
        <w:jc w:val="center"/>
        <w:rPr>
          <w:rFonts w:ascii="Times New Roman" w:hAnsi="Times New Roman" w:cs="Times New Roman"/>
          <w:sz w:val="24"/>
          <w:szCs w:val="24"/>
        </w:rPr>
      </w:pPr>
      <w:r w:rsidRPr="009D11F0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Figure 1: shows Rise time against</w:t>
      </w:r>
      <w:r w:rsidR="006A4595" w:rsidRPr="009D11F0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 gain</w:t>
      </w:r>
    </w:p>
    <w:p w:rsidR="00C22CDB" w:rsidRPr="002412D6" w:rsidRDefault="00C22CDB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4595" w:rsidRDefault="00E902CD" w:rsidP="006A4595">
      <w:pPr>
        <w:keepNext/>
        <w:spacing w:line="360" w:lineRule="auto"/>
        <w:jc w:val="center"/>
      </w:pPr>
      <w:r>
        <w:rPr>
          <w:noProof/>
          <w:lang w:bidi="ar-SA"/>
        </w:rPr>
        <w:drawing>
          <wp:inline distT="0" distB="0" distL="0" distR="0">
            <wp:extent cx="4572000" cy="2752725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6397" w:rsidRPr="006E1DED" w:rsidRDefault="009D11F0" w:rsidP="006A4595">
      <w:pPr>
        <w:pStyle w:val="Caption"/>
        <w:jc w:val="center"/>
        <w:rPr>
          <w:rFonts w:ascii="Times New Roman" w:hAnsi="Times New Roman" w:cs="Times New Roman"/>
          <w:b/>
          <w:i w:val="0"/>
          <w:iCs w:val="0"/>
          <w:color w:val="auto"/>
          <w:sz w:val="32"/>
          <w:szCs w:val="32"/>
        </w:rPr>
      </w:pPr>
      <w:r w:rsidRPr="006E1DE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Figure 2: shows peak time against</w:t>
      </w:r>
      <w:r w:rsidR="006A4595" w:rsidRPr="006E1DE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 gain</w:t>
      </w:r>
    </w:p>
    <w:p w:rsidR="006A4595" w:rsidRDefault="00E902CD" w:rsidP="006A4595">
      <w:pPr>
        <w:keepNext/>
        <w:spacing w:line="360" w:lineRule="auto"/>
        <w:jc w:val="center"/>
      </w:pPr>
      <w:r>
        <w:rPr>
          <w:noProof/>
          <w:lang w:bidi="ar-SA"/>
        </w:rPr>
        <w:lastRenderedPageBreak/>
        <w:drawing>
          <wp:inline distT="0" distB="0" distL="0" distR="0">
            <wp:extent cx="4572000" cy="27432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62EE5" w:rsidRPr="002412D6" w:rsidRDefault="006E1DED" w:rsidP="007C0EC4">
      <w:pPr>
        <w:pStyle w:val="Caption"/>
        <w:jc w:val="center"/>
        <w:rPr>
          <w:rFonts w:ascii="Times New Roman" w:hAnsi="Times New Roman" w:cs="Times New Roman"/>
          <w:sz w:val="24"/>
          <w:szCs w:val="24"/>
        </w:rPr>
      </w:pPr>
      <w:r w:rsidRPr="006E1DE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Figure</w:t>
      </w:r>
      <w:r w:rsidR="00EB242E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 3</w:t>
      </w:r>
      <w:r w:rsidRPr="006E1DE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: shows</w:t>
      </w:r>
      <w:r w:rsidR="008642D1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 s</w:t>
      </w:r>
      <w:r w:rsidRPr="006E1DE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ettling time against</w:t>
      </w:r>
      <w:r w:rsidR="006A4595" w:rsidRPr="006E1DE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 gain</w:t>
      </w:r>
    </w:p>
    <w:p w:rsidR="006A4595" w:rsidRDefault="00E902CD" w:rsidP="006A4595">
      <w:pPr>
        <w:keepNext/>
        <w:spacing w:line="360" w:lineRule="auto"/>
        <w:jc w:val="center"/>
      </w:pPr>
      <w:r>
        <w:rPr>
          <w:noProof/>
          <w:lang w:bidi="ar-SA"/>
        </w:rPr>
        <w:drawing>
          <wp:inline distT="0" distB="0" distL="0" distR="0">
            <wp:extent cx="4572000" cy="2743200"/>
            <wp:effectExtent l="19050" t="0" r="1905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A4595" w:rsidRDefault="007C0EC4" w:rsidP="00FE79B5">
      <w:pPr>
        <w:pStyle w:val="Caption"/>
        <w:jc w:val="center"/>
        <w:rPr>
          <w:rFonts w:ascii="Times New Roman" w:hAnsi="Times New Roman" w:cs="Times New Roman"/>
          <w:sz w:val="24"/>
          <w:szCs w:val="24"/>
        </w:rPr>
      </w:pPr>
      <w:r w:rsidRPr="008434C2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Figure</w:t>
      </w:r>
      <w:r w:rsidR="00470B7D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 4</w:t>
      </w:r>
      <w:r w:rsidRPr="008434C2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 xml:space="preserve">: shows percent overshoot against </w:t>
      </w:r>
      <w:r w:rsidR="006A4595" w:rsidRPr="008434C2">
        <w:rPr>
          <w:rFonts w:ascii="Times New Roman" w:hAnsi="Times New Roman" w:cs="Times New Roman"/>
          <w:b/>
          <w:i w:val="0"/>
          <w:iCs w:val="0"/>
          <w:color w:val="auto"/>
          <w:sz w:val="22"/>
          <w:szCs w:val="20"/>
        </w:rPr>
        <w:t>gain</w:t>
      </w:r>
    </w:p>
    <w:p w:rsidR="0059063C" w:rsidRDefault="00C14D59" w:rsidP="00C14D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</w:t>
      </w:r>
    </w:p>
    <w:p w:rsidR="00082C45" w:rsidRDefault="005D34BB" w:rsidP="006D03DC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results shown above indicate that </w:t>
      </w:r>
      <w:r w:rsidR="00F94FBD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642D1">
        <w:rPr>
          <w:rFonts w:ascii="Times New Roman" w:hAnsi="Times New Roman" w:cs="Times New Roman"/>
          <w:bCs/>
          <w:sz w:val="24"/>
          <w:szCs w:val="24"/>
        </w:rPr>
        <w:t>percentage shoot of the positive angle starts and ends up being</w:t>
      </w:r>
      <w:r w:rsidR="00F94FBD">
        <w:rPr>
          <w:rFonts w:ascii="Times New Roman" w:hAnsi="Times New Roman" w:cs="Times New Roman"/>
          <w:bCs/>
          <w:sz w:val="24"/>
          <w:szCs w:val="24"/>
        </w:rPr>
        <w:t xml:space="preserve"> higher than the negative one. </w:t>
      </w:r>
      <w:r w:rsidR="00082C45">
        <w:rPr>
          <w:rFonts w:ascii="Times New Roman" w:hAnsi="Times New Roman" w:cs="Times New Roman"/>
          <w:bCs/>
          <w:sz w:val="24"/>
          <w:szCs w:val="24"/>
        </w:rPr>
        <w:t>The reason why the wire is disconnected instead of turning off the angular knob is to avoid abrupt change which is prone to occur when the knob is rotated from 0-90.</w:t>
      </w:r>
    </w:p>
    <w:p w:rsidR="00DD5086" w:rsidRPr="00DD5086" w:rsidRDefault="008642D1" w:rsidP="006D03DC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D2971" w:rsidRPr="00B07663" w:rsidRDefault="00C14D59" w:rsidP="00C14D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Answers for Questions</w:t>
      </w:r>
    </w:p>
    <w:p w:rsidR="000D2971" w:rsidRDefault="007477A5" w:rsidP="008E529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</w:t>
      </w:r>
    </w:p>
    <w:p w:rsidR="007477A5" w:rsidRDefault="007477A5" w:rsidP="008E529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closed loop sy</w:t>
      </w:r>
      <w:r w:rsidR="00B07663">
        <w:rPr>
          <w:rFonts w:ascii="Times New Roman" w:hAnsi="Times New Roman" w:cs="Times New Roman"/>
          <w:sz w:val="24"/>
          <w:szCs w:val="24"/>
        </w:rPr>
        <w:t>stems are more reliable as they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="00B07663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a feedback from output signal and a</w:t>
      </w:r>
      <w:r w:rsidRPr="007477A5">
        <w:rPr>
          <w:rFonts w:ascii="Times New Roman" w:hAnsi="Times New Roman" w:cs="Times New Roman"/>
          <w:sz w:val="24"/>
          <w:szCs w:val="24"/>
        </w:rPr>
        <w:t xml:space="preserve">n open loop control system acts completely </w:t>
      </w:r>
      <w:r w:rsidR="00B07663" w:rsidRPr="007477A5">
        <w:rPr>
          <w:rFonts w:ascii="Times New Roman" w:hAnsi="Times New Roman" w:cs="Times New Roman"/>
          <w:sz w:val="24"/>
          <w:szCs w:val="24"/>
        </w:rPr>
        <w:t>based on</w:t>
      </w:r>
      <w:r w:rsidRPr="007477A5">
        <w:rPr>
          <w:rFonts w:ascii="Times New Roman" w:hAnsi="Times New Roman" w:cs="Times New Roman"/>
          <w:sz w:val="24"/>
          <w:szCs w:val="24"/>
        </w:rPr>
        <w:t xml:space="preserve"> input and the output has no effect on the control action.</w:t>
      </w:r>
    </w:p>
    <w:p w:rsidR="007477A5" w:rsidRDefault="00B65494" w:rsidP="008E529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8E5296" w:rsidRPr="000D6372">
        <w:rPr>
          <w:rFonts w:ascii="Times New Roman" w:hAnsi="Times New Roman" w:cs="Times New Roman"/>
          <w:noProof/>
          <w:sz w:val="24"/>
          <w:szCs w:val="24"/>
        </w:rPr>
        <w:t>protect</w:t>
      </w:r>
      <w:r w:rsidR="000D6372">
        <w:rPr>
          <w:rFonts w:ascii="Times New Roman" w:hAnsi="Times New Roman" w:cs="Times New Roman"/>
          <w:noProof/>
          <w:sz w:val="24"/>
          <w:szCs w:val="24"/>
        </w:rPr>
        <w:t>ing</w:t>
      </w:r>
      <w:r w:rsidR="008E5296">
        <w:rPr>
          <w:rFonts w:ascii="Times New Roman" w:hAnsi="Times New Roman" w:cs="Times New Roman"/>
          <w:sz w:val="24"/>
          <w:szCs w:val="24"/>
        </w:rPr>
        <w:t xml:space="preserve"> the sharpness of </w:t>
      </w:r>
      <w:r w:rsidR="000D6372">
        <w:rPr>
          <w:rFonts w:ascii="Times New Roman" w:hAnsi="Times New Roman" w:cs="Times New Roman"/>
          <w:sz w:val="24"/>
          <w:szCs w:val="24"/>
        </w:rPr>
        <w:t xml:space="preserve">the </w:t>
      </w:r>
      <w:r w:rsidR="008E5296" w:rsidRPr="000D6372">
        <w:rPr>
          <w:rFonts w:ascii="Times New Roman" w:hAnsi="Times New Roman" w:cs="Times New Roman"/>
          <w:noProof/>
          <w:sz w:val="24"/>
          <w:szCs w:val="24"/>
        </w:rPr>
        <w:t>curve</w:t>
      </w:r>
    </w:p>
    <w:p w:rsidR="006A4595" w:rsidRPr="009955FB" w:rsidRDefault="008E5296" w:rsidP="009955F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results, the 0 to -90</w:t>
      </w:r>
      <w:r w:rsidR="00B65494">
        <w:rPr>
          <w:rFonts w:ascii="Times New Roman" w:hAnsi="Times New Roman" w:cs="Times New Roman"/>
          <w:sz w:val="24"/>
          <w:szCs w:val="24"/>
        </w:rPr>
        <w:t xml:space="preserve"> input is the most reliable</w:t>
      </w:r>
      <w:r>
        <w:rPr>
          <w:rFonts w:ascii="Times New Roman" w:hAnsi="Times New Roman" w:cs="Times New Roman"/>
          <w:sz w:val="24"/>
          <w:szCs w:val="24"/>
        </w:rPr>
        <w:t xml:space="preserve"> in most cases. </w:t>
      </w:r>
    </w:p>
    <w:p w:rsidR="008E5296" w:rsidRPr="008E5296" w:rsidRDefault="00C14D59" w:rsidP="00C14D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8E5296" w:rsidRDefault="002B17E5" w:rsidP="006D03D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experiment enhanced my knowledge about </w:t>
      </w:r>
      <w:r w:rsidR="00FA32F9">
        <w:rPr>
          <w:rFonts w:ascii="Times New Roman" w:hAnsi="Times New Roman" w:cs="Times New Roman"/>
          <w:sz w:val="24"/>
          <w:szCs w:val="24"/>
        </w:rPr>
        <w:t>the</w:t>
      </w:r>
      <w:r w:rsidR="00AB6CCB">
        <w:rPr>
          <w:rFonts w:ascii="Times New Roman" w:hAnsi="Times New Roman" w:cs="Times New Roman"/>
          <w:sz w:val="24"/>
          <w:szCs w:val="24"/>
        </w:rPr>
        <w:t xml:space="preserve"> effect of gain on the various responses with respect to the</w:t>
      </w:r>
      <w:r w:rsidR="00FA32F9">
        <w:rPr>
          <w:rFonts w:ascii="Times New Roman" w:hAnsi="Times New Roman" w:cs="Times New Roman"/>
          <w:sz w:val="24"/>
          <w:szCs w:val="24"/>
        </w:rPr>
        <w:t xml:space="preserve"> r</w:t>
      </w:r>
      <w:r w:rsidR="008E5296" w:rsidRPr="000D6372">
        <w:rPr>
          <w:rFonts w:ascii="Times New Roman" w:hAnsi="Times New Roman" w:cs="Times New Roman"/>
          <w:noProof/>
          <w:sz w:val="24"/>
          <w:szCs w:val="24"/>
        </w:rPr>
        <w:t>is</w:t>
      </w:r>
      <w:r w:rsidR="000D6372">
        <w:rPr>
          <w:rFonts w:ascii="Times New Roman" w:hAnsi="Times New Roman" w:cs="Times New Roman"/>
          <w:noProof/>
          <w:sz w:val="24"/>
          <w:szCs w:val="24"/>
        </w:rPr>
        <w:t>ing</w:t>
      </w:r>
      <w:r w:rsidR="008E5296" w:rsidRPr="008E5296">
        <w:rPr>
          <w:rFonts w:ascii="Times New Roman" w:hAnsi="Times New Roman" w:cs="Times New Roman"/>
          <w:sz w:val="24"/>
          <w:szCs w:val="24"/>
        </w:rPr>
        <w:t xml:space="preserve"> time, </w:t>
      </w:r>
      <w:r w:rsidR="00FA32F9">
        <w:rPr>
          <w:rFonts w:ascii="Times New Roman" w:hAnsi="Times New Roman" w:cs="Times New Roman"/>
          <w:sz w:val="24"/>
          <w:szCs w:val="24"/>
        </w:rPr>
        <w:t xml:space="preserve">the </w:t>
      </w:r>
      <w:r w:rsidR="008E5296" w:rsidRPr="008E5296">
        <w:rPr>
          <w:rFonts w:ascii="Times New Roman" w:hAnsi="Times New Roman" w:cs="Times New Roman"/>
          <w:sz w:val="24"/>
          <w:szCs w:val="24"/>
        </w:rPr>
        <w:t xml:space="preserve">peak time, </w:t>
      </w:r>
      <w:r w:rsidR="00FA32F9">
        <w:rPr>
          <w:rFonts w:ascii="Times New Roman" w:hAnsi="Times New Roman" w:cs="Times New Roman"/>
          <w:sz w:val="24"/>
          <w:szCs w:val="24"/>
        </w:rPr>
        <w:t xml:space="preserve">the </w:t>
      </w:r>
      <w:r w:rsidR="008E5296" w:rsidRPr="008E5296">
        <w:rPr>
          <w:rFonts w:ascii="Times New Roman" w:hAnsi="Times New Roman" w:cs="Times New Roman"/>
          <w:sz w:val="24"/>
          <w:szCs w:val="24"/>
        </w:rPr>
        <w:t xml:space="preserve">settling time, </w:t>
      </w:r>
      <w:r w:rsidR="00FA32F9">
        <w:rPr>
          <w:rFonts w:ascii="Times New Roman" w:hAnsi="Times New Roman" w:cs="Times New Roman"/>
          <w:sz w:val="24"/>
          <w:szCs w:val="24"/>
        </w:rPr>
        <w:t xml:space="preserve">the </w:t>
      </w:r>
      <w:r w:rsidR="008E5296" w:rsidRPr="008E5296">
        <w:rPr>
          <w:rFonts w:ascii="Times New Roman" w:hAnsi="Times New Roman" w:cs="Times New Roman"/>
          <w:sz w:val="24"/>
          <w:szCs w:val="24"/>
        </w:rPr>
        <w:t xml:space="preserve">percent overshoot, and </w:t>
      </w:r>
      <w:r w:rsidR="00FA32F9">
        <w:rPr>
          <w:rFonts w:ascii="Times New Roman" w:hAnsi="Times New Roman" w:cs="Times New Roman"/>
          <w:sz w:val="24"/>
          <w:szCs w:val="24"/>
        </w:rPr>
        <w:t xml:space="preserve">the </w:t>
      </w:r>
      <w:r w:rsidR="008E5296" w:rsidRPr="000D6372">
        <w:rPr>
          <w:rFonts w:ascii="Times New Roman" w:hAnsi="Times New Roman" w:cs="Times New Roman"/>
          <w:noProof/>
          <w:sz w:val="24"/>
          <w:szCs w:val="24"/>
        </w:rPr>
        <w:t>steady</w:t>
      </w:r>
      <w:r w:rsidR="000D6372">
        <w:rPr>
          <w:rFonts w:ascii="Times New Roman" w:hAnsi="Times New Roman" w:cs="Times New Roman"/>
          <w:noProof/>
          <w:sz w:val="24"/>
          <w:szCs w:val="24"/>
        </w:rPr>
        <w:t>-</w:t>
      </w:r>
      <w:r w:rsidR="008E5296" w:rsidRPr="000D6372">
        <w:rPr>
          <w:rFonts w:ascii="Times New Roman" w:hAnsi="Times New Roman" w:cs="Times New Roman"/>
          <w:noProof/>
          <w:sz w:val="24"/>
          <w:szCs w:val="24"/>
        </w:rPr>
        <w:t>state</w:t>
      </w:r>
      <w:r w:rsidR="008E5296" w:rsidRPr="008E5296">
        <w:rPr>
          <w:rFonts w:ascii="Times New Roman" w:hAnsi="Times New Roman" w:cs="Times New Roman"/>
          <w:sz w:val="24"/>
          <w:szCs w:val="24"/>
        </w:rPr>
        <w:t xml:space="preserve"> error.</w:t>
      </w:r>
      <w:r w:rsidR="0075356C">
        <w:rPr>
          <w:rFonts w:ascii="Times New Roman" w:hAnsi="Times New Roman" w:cs="Times New Roman"/>
          <w:sz w:val="24"/>
          <w:szCs w:val="24"/>
        </w:rPr>
        <w:t xml:space="preserve"> T</w:t>
      </w:r>
      <w:r w:rsidR="009955FB">
        <w:rPr>
          <w:rFonts w:ascii="Times New Roman" w:hAnsi="Times New Roman" w:cs="Times New Roman"/>
          <w:sz w:val="24"/>
          <w:szCs w:val="24"/>
        </w:rPr>
        <w:t>he variations of t</w:t>
      </w:r>
      <w:r w:rsidR="0075356C">
        <w:rPr>
          <w:rFonts w:ascii="Times New Roman" w:hAnsi="Times New Roman" w:cs="Times New Roman"/>
          <w:sz w:val="24"/>
          <w:szCs w:val="24"/>
        </w:rPr>
        <w:t>hose parameters with the gain were</w:t>
      </w:r>
      <w:r w:rsidR="009955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studied and</w:t>
      </w:r>
      <w:r w:rsidR="0075356C">
        <w:rPr>
          <w:rFonts w:ascii="Times New Roman" w:hAnsi="Times New Roman" w:cs="Times New Roman"/>
          <w:sz w:val="24"/>
          <w:szCs w:val="24"/>
        </w:rPr>
        <w:t xml:space="preserve"> analyzed as presented in the</w:t>
      </w:r>
      <w:r w:rsidR="009955FB">
        <w:rPr>
          <w:rFonts w:ascii="Times New Roman" w:hAnsi="Times New Roman" w:cs="Times New Roman"/>
          <w:sz w:val="24"/>
          <w:szCs w:val="24"/>
        </w:rPr>
        <w:t xml:space="preserve"> graphs. </w:t>
      </w:r>
      <w:r w:rsidR="00580B31">
        <w:rPr>
          <w:rFonts w:ascii="Times New Roman" w:hAnsi="Times New Roman" w:cs="Times New Roman"/>
          <w:sz w:val="24"/>
          <w:szCs w:val="24"/>
        </w:rPr>
        <w:t>Based on the resul</w:t>
      </w:r>
      <w:r w:rsidR="001A73EE">
        <w:rPr>
          <w:rFonts w:ascii="Times New Roman" w:hAnsi="Times New Roman" w:cs="Times New Roman"/>
          <w:sz w:val="24"/>
          <w:szCs w:val="24"/>
        </w:rPr>
        <w:t xml:space="preserve">ts of the experiment we draw a conclusion </w:t>
      </w:r>
      <w:bookmarkStart w:id="0" w:name="_GoBack"/>
      <w:bookmarkEnd w:id="0"/>
      <w:r w:rsidR="009955FB">
        <w:rPr>
          <w:rFonts w:ascii="Times New Roman" w:hAnsi="Times New Roman" w:cs="Times New Roman"/>
          <w:sz w:val="24"/>
          <w:szCs w:val="24"/>
        </w:rPr>
        <w:t xml:space="preserve">that 0 to -90 input system is the most reliable system. </w:t>
      </w:r>
      <w:r w:rsidR="00584F28">
        <w:rPr>
          <w:rFonts w:ascii="Times New Roman" w:hAnsi="Times New Roman" w:cs="Times New Roman"/>
          <w:sz w:val="24"/>
          <w:szCs w:val="24"/>
        </w:rPr>
        <w:t>This is because its responses provide the expected ideal curves.</w:t>
      </w:r>
    </w:p>
    <w:p w:rsidR="00104C35" w:rsidRDefault="00390E8E" w:rsidP="00C14D59">
      <w:pPr>
        <w:spacing w:line="360" w:lineRule="auto"/>
        <w:jc w:val="center"/>
        <w:rPr>
          <w:rFonts w:ascii="Times New Roman" w:eastAsia="Times New Roman" w:hAnsi="Times New Roman"/>
          <w:b/>
          <w:szCs w:val="24"/>
        </w:rPr>
      </w:pPr>
      <w:r w:rsidRPr="00390E8E"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="00DD5086">
        <w:rPr>
          <w:rFonts w:ascii="Times New Roman" w:hAnsi="Times New Roman" w:cs="Times New Roman"/>
          <w:b/>
          <w:bCs/>
          <w:sz w:val="24"/>
          <w:szCs w:val="24"/>
        </w:rPr>
        <w:t xml:space="preserve"> 1: Raw Data</w:t>
      </w:r>
    </w:p>
    <w:p w:rsidR="00104C35" w:rsidRDefault="003E1BF0" w:rsidP="003E1BF0">
      <w:pPr>
        <w:pStyle w:val="BodyA"/>
        <w:jc w:val="center"/>
        <w:rPr>
          <w:rFonts w:ascii="Times New Roman" w:eastAsia="Times New Roman" w:hAnsi="Times New Roman"/>
          <w:b/>
          <w:color w:val="auto"/>
          <w:szCs w:val="24"/>
        </w:rPr>
      </w:pPr>
      <w:r>
        <w:rPr>
          <w:rFonts w:ascii="Times New Roman" w:eastAsia="Times New Roman" w:hAnsi="Times New Roman"/>
          <w:b/>
          <w:color w:val="auto"/>
          <w:szCs w:val="24"/>
        </w:rPr>
        <w:t>Table 1: Raw data gathered in the lab</w:t>
      </w: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tbl>
      <w:tblPr>
        <w:tblpPr w:leftFromText="180" w:rightFromText="180" w:vertAnchor="text" w:horzAnchor="margin" w:tblpXSpec="center" w:tblpY="74"/>
        <w:tblW w:w="7969" w:type="dxa"/>
        <w:tblLook w:val="04A0" w:firstRow="1" w:lastRow="0" w:firstColumn="1" w:lastColumn="0" w:noHBand="0" w:noVBand="1"/>
      </w:tblPr>
      <w:tblGrid>
        <w:gridCol w:w="661"/>
        <w:gridCol w:w="1057"/>
        <w:gridCol w:w="965"/>
        <w:gridCol w:w="991"/>
        <w:gridCol w:w="1242"/>
        <w:gridCol w:w="1507"/>
        <w:gridCol w:w="1546"/>
      </w:tblGrid>
      <w:tr w:rsidR="00104C35" w:rsidRPr="00FB7999" w:rsidTr="008642D1">
        <w:trPr>
          <w:trHeight w:val="524"/>
        </w:trPr>
        <w:tc>
          <w:tcPr>
            <w:tcW w:w="661" w:type="dxa"/>
            <w:tcBorders>
              <w:top w:val="single" w:sz="4" w:space="0" w:color="505050"/>
              <w:left w:val="single" w:sz="4" w:space="0" w:color="505050"/>
              <w:bottom w:val="single" w:sz="8" w:space="0" w:color="505050"/>
              <w:right w:val="single" w:sz="4" w:space="0" w:color="505050"/>
            </w:tcBorders>
            <w:shd w:val="clear" w:color="000000" w:fill="000000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 </w:t>
            </w:r>
          </w:p>
        </w:tc>
        <w:tc>
          <w:tcPr>
            <w:tcW w:w="1057" w:type="dxa"/>
            <w:tcBorders>
              <w:top w:val="single" w:sz="4" w:space="0" w:color="505050"/>
              <w:left w:val="nil"/>
              <w:bottom w:val="nil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zCs w:val="24"/>
              </w:rPr>
              <w:t>Gain</w:t>
            </w:r>
          </w:p>
        </w:tc>
        <w:tc>
          <w:tcPr>
            <w:tcW w:w="965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Rise Time (</w:t>
            </w:r>
            <w:r w:rsidRPr="00FB7999">
              <w:rPr>
                <w:rFonts w:ascii="Calibri" w:hAnsi="Calibri" w:cs="Calibri"/>
                <w:b/>
                <w:bCs/>
                <w:szCs w:val="24"/>
              </w:rPr>
              <w:t>s)</w:t>
            </w:r>
          </w:p>
        </w:tc>
        <w:tc>
          <w:tcPr>
            <w:tcW w:w="991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Peak Time (</w:t>
            </w:r>
            <w:r w:rsidRPr="00FB7999">
              <w:rPr>
                <w:rFonts w:ascii="Calibri" w:hAnsi="Calibri" w:cs="Calibri"/>
                <w:b/>
                <w:bCs/>
                <w:szCs w:val="24"/>
              </w:rPr>
              <w:t>s)</w:t>
            </w:r>
          </w:p>
        </w:tc>
        <w:tc>
          <w:tcPr>
            <w:tcW w:w="1242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Settling Time (</w:t>
            </w:r>
            <w:r w:rsidRPr="00FB7999">
              <w:rPr>
                <w:rFonts w:ascii="Calibri" w:hAnsi="Calibri" w:cs="Calibri"/>
                <w:b/>
                <w:bCs/>
                <w:szCs w:val="24"/>
              </w:rPr>
              <w:t>s)</w:t>
            </w:r>
          </w:p>
        </w:tc>
        <w:tc>
          <w:tcPr>
            <w:tcW w:w="1507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zCs w:val="24"/>
              </w:rPr>
              <w:t>Steady State Error (V)</w:t>
            </w:r>
          </w:p>
        </w:tc>
        <w:tc>
          <w:tcPr>
            <w:tcW w:w="1546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zCs w:val="24"/>
              </w:rPr>
              <w:t>Percent Overshoot (%)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 w:val="restart"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shd w:val="clear" w:color="000000" w:fill="ED7D31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 to 90</w:t>
            </w:r>
          </w:p>
        </w:tc>
        <w:tc>
          <w:tcPr>
            <w:tcW w:w="1057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2.04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3.44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3.44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6.5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0.94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1</w:t>
            </w:r>
            <w:r>
              <w:rPr>
                <w:rFonts w:ascii="Calibri" w:hAnsi="Calibri" w:cs="Calibri"/>
                <w:szCs w:val="24"/>
              </w:rPr>
              <w:t>.76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2.845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8.8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60</w:t>
            </w:r>
          </w:p>
        </w:tc>
        <w:tc>
          <w:tcPr>
            <w:tcW w:w="965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0.34</w:t>
            </w:r>
          </w:p>
        </w:tc>
        <w:tc>
          <w:tcPr>
            <w:tcW w:w="991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104C35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0.88</w:t>
            </w:r>
          </w:p>
        </w:tc>
        <w:tc>
          <w:tcPr>
            <w:tcW w:w="1242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3.66</w:t>
            </w:r>
          </w:p>
        </w:tc>
        <w:tc>
          <w:tcPr>
            <w:tcW w:w="1507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39.1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0.78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4.3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65.6</w:t>
            </w:r>
          </w:p>
        </w:tc>
      </w:tr>
      <w:tr w:rsidR="00104C35" w:rsidRPr="00FB7999" w:rsidTr="008642D1">
        <w:trPr>
          <w:trHeight w:val="228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0.72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4.64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52.6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 w:val="restart"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shd w:val="clear" w:color="000000" w:fill="4472C4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 to -90</w:t>
            </w: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1.76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2.7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15.1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1.08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3.36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27.9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3.96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41.2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0.68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4.2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48.5</w:t>
            </w:r>
          </w:p>
        </w:tc>
      </w:tr>
      <w:tr w:rsidR="00104C35" w:rsidRPr="00FB7999" w:rsidTr="008642D1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:rsidR="00104C35" w:rsidRPr="00FB7999" w:rsidRDefault="00104C35" w:rsidP="008642D1">
            <w:pPr>
              <w:spacing w:after="0" w:line="240" w:lineRule="auto"/>
              <w:jc w:val="right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965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0.2</w:t>
            </w:r>
          </w:p>
        </w:tc>
        <w:tc>
          <w:tcPr>
            <w:tcW w:w="991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0.64</w:t>
            </w:r>
          </w:p>
        </w:tc>
        <w:tc>
          <w:tcPr>
            <w:tcW w:w="1242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4.24</w:t>
            </w:r>
          </w:p>
        </w:tc>
        <w:tc>
          <w:tcPr>
            <w:tcW w:w="1507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:rsidR="00104C35" w:rsidRPr="00FB7999" w:rsidRDefault="00104C35" w:rsidP="008642D1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FB7999">
              <w:rPr>
                <w:rFonts w:ascii="Calibri" w:hAnsi="Calibri" w:cs="Calibri"/>
                <w:szCs w:val="24"/>
              </w:rPr>
              <w:t>0</w:t>
            </w:r>
          </w:p>
        </w:tc>
        <w:tc>
          <w:tcPr>
            <w:tcW w:w="1546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bottom"/>
            <w:hideMark/>
          </w:tcPr>
          <w:p w:rsidR="00104C35" w:rsidRPr="00390E8E" w:rsidRDefault="00104C35" w:rsidP="008642D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390E8E">
              <w:rPr>
                <w:rFonts w:ascii="Calibri" w:eastAsia="Times New Roman" w:hAnsi="Calibri" w:cs="Times New Roman"/>
                <w:color w:val="000000"/>
                <w:szCs w:val="22"/>
              </w:rPr>
              <w:t>46.5</w:t>
            </w:r>
          </w:p>
        </w:tc>
      </w:tr>
    </w:tbl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104C35" w:rsidRDefault="00104C35" w:rsidP="00C22CDB">
      <w:pPr>
        <w:pStyle w:val="BodyA"/>
        <w:rPr>
          <w:rFonts w:ascii="Times New Roman" w:eastAsia="Times New Roman" w:hAnsi="Times New Roman"/>
          <w:b/>
          <w:color w:val="auto"/>
          <w:szCs w:val="24"/>
        </w:rPr>
      </w:pPr>
    </w:p>
    <w:p w:rsidR="00962EE5" w:rsidRDefault="00962EE5" w:rsidP="00962EE5">
      <w:pPr>
        <w:pStyle w:val="BodyA"/>
        <w:rPr>
          <w:rFonts w:ascii="Times New Roman" w:eastAsia="Times New Roman" w:hAnsi="Times New Roman"/>
          <w:color w:val="auto"/>
          <w:szCs w:val="24"/>
        </w:rPr>
      </w:pPr>
    </w:p>
    <w:p w:rsidR="00996D0A" w:rsidRDefault="00996D0A">
      <w:pPr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Times New Roman" w:hAnsi="Times New Roman"/>
          <w:b/>
          <w:bCs/>
          <w:szCs w:val="24"/>
        </w:rPr>
        <w:br w:type="page"/>
      </w:r>
    </w:p>
    <w:p w:rsidR="00C22CDB" w:rsidRPr="00C22CDB" w:rsidRDefault="00996D0A" w:rsidP="00996D0A">
      <w:pPr>
        <w:pStyle w:val="BodyA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lastRenderedPageBreak/>
        <w:t>References</w:t>
      </w:r>
    </w:p>
    <w:p w:rsidR="00C22CDB" w:rsidRPr="002412D6" w:rsidRDefault="00C22CDB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CDB">
        <w:rPr>
          <w:rFonts w:ascii="Times New Roman" w:hAnsi="Times New Roman" w:cs="Times New Roman"/>
          <w:sz w:val="24"/>
          <w:szCs w:val="24"/>
        </w:rPr>
        <w:t>Instruction</w:t>
      </w:r>
      <w:r w:rsidR="00996D0A">
        <w:rPr>
          <w:rFonts w:ascii="Times New Roman" w:hAnsi="Times New Roman" w:cs="Times New Roman"/>
          <w:sz w:val="24"/>
          <w:szCs w:val="24"/>
        </w:rPr>
        <w:t xml:space="preserve"> manual</w:t>
      </w:r>
      <w:r w:rsidRPr="00C22CDB">
        <w:rPr>
          <w:rFonts w:ascii="Times New Roman" w:hAnsi="Times New Roman" w:cs="Times New Roman"/>
          <w:sz w:val="24"/>
          <w:szCs w:val="24"/>
        </w:rPr>
        <w:t xml:space="preserve"> lab 4</w:t>
      </w:r>
    </w:p>
    <w:p w:rsidR="0059063C" w:rsidRPr="002412D6" w:rsidRDefault="0059063C" w:rsidP="006A4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063C" w:rsidRPr="002412D6" w:rsidSect="00307F7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622C" w:rsidRDefault="00D9622C" w:rsidP="00391546">
      <w:pPr>
        <w:spacing w:after="0" w:line="240" w:lineRule="auto"/>
      </w:pPr>
      <w:r>
        <w:separator/>
      </w:r>
    </w:p>
  </w:endnote>
  <w:endnote w:type="continuationSeparator" w:id="0">
    <w:p w:rsidR="00D9622C" w:rsidRDefault="00D9622C" w:rsidP="0039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20000287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622C" w:rsidRDefault="00D9622C" w:rsidP="00391546">
      <w:pPr>
        <w:spacing w:after="0" w:line="240" w:lineRule="auto"/>
      </w:pPr>
      <w:r>
        <w:separator/>
      </w:r>
    </w:p>
  </w:footnote>
  <w:footnote w:type="continuationSeparator" w:id="0">
    <w:p w:rsidR="00D9622C" w:rsidRDefault="00D9622C" w:rsidP="0039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2D1" w:rsidRDefault="008642D1">
    <w:pPr>
      <w:pStyle w:val="Header"/>
      <w:jc w:val="right"/>
    </w:pPr>
    <w:r>
      <w:t>Effect of Gain on Closed Loop Systems Position Feedback- Ahmed</w:t>
    </w:r>
    <w:sdt>
      <w:sdtPr>
        <w:id w:val="40423543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proofErr w:type="spellStart"/>
        <w:r>
          <w:t>Alfaifi</w:t>
        </w:r>
        <w:proofErr w:type="spellEnd"/>
        <w:r>
          <w:tab/>
        </w:r>
        <w:r w:rsidR="00D9622C">
          <w:rPr>
            <w:noProof/>
          </w:rPr>
          <w:fldChar w:fldCharType="begin"/>
        </w:r>
        <w:r w:rsidR="00D9622C">
          <w:rPr>
            <w:noProof/>
          </w:rPr>
          <w:instrText xml:space="preserve"> PAGE   \* MERGEFORMAT </w:instrText>
        </w:r>
        <w:r w:rsidR="00D9622C">
          <w:rPr>
            <w:noProof/>
          </w:rPr>
          <w:fldChar w:fldCharType="separate"/>
        </w:r>
        <w:r w:rsidR="00C46884">
          <w:rPr>
            <w:noProof/>
          </w:rPr>
          <w:t>1</w:t>
        </w:r>
        <w:r w:rsidR="00D9622C">
          <w:rPr>
            <w:noProof/>
          </w:rPr>
          <w:fldChar w:fldCharType="end"/>
        </w:r>
      </w:sdtContent>
    </w:sdt>
  </w:p>
  <w:p w:rsidR="008642D1" w:rsidRDefault="00864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52B68"/>
    <w:multiLevelType w:val="hybridMultilevel"/>
    <w:tmpl w:val="BB66D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UzMjM3MDAwNjI3MLFU0lEKTi0uzszPAykwrgUA1C/AKiwAAAA="/>
  </w:docVars>
  <w:rsids>
    <w:rsidRoot w:val="005B50E0"/>
    <w:rsid w:val="000777CC"/>
    <w:rsid w:val="00082C45"/>
    <w:rsid w:val="000D2971"/>
    <w:rsid w:val="000D6372"/>
    <w:rsid w:val="000E73C0"/>
    <w:rsid w:val="00104C35"/>
    <w:rsid w:val="001A199E"/>
    <w:rsid w:val="001A59A6"/>
    <w:rsid w:val="001A73EE"/>
    <w:rsid w:val="001B6CDA"/>
    <w:rsid w:val="001C07B6"/>
    <w:rsid w:val="00216FF0"/>
    <w:rsid w:val="002412D6"/>
    <w:rsid w:val="00255BD3"/>
    <w:rsid w:val="00263C36"/>
    <w:rsid w:val="002B17E5"/>
    <w:rsid w:val="002C6D1C"/>
    <w:rsid w:val="002D46DB"/>
    <w:rsid w:val="00307F72"/>
    <w:rsid w:val="00326C79"/>
    <w:rsid w:val="0034469B"/>
    <w:rsid w:val="00352E55"/>
    <w:rsid w:val="003543BB"/>
    <w:rsid w:val="00361EC4"/>
    <w:rsid w:val="003904AF"/>
    <w:rsid w:val="00390E8E"/>
    <w:rsid w:val="00391546"/>
    <w:rsid w:val="003D157A"/>
    <w:rsid w:val="003E1BF0"/>
    <w:rsid w:val="003F25FB"/>
    <w:rsid w:val="00417253"/>
    <w:rsid w:val="00470B7D"/>
    <w:rsid w:val="00477857"/>
    <w:rsid w:val="004E7BE4"/>
    <w:rsid w:val="005622C2"/>
    <w:rsid w:val="00580B31"/>
    <w:rsid w:val="005832CF"/>
    <w:rsid w:val="00584F28"/>
    <w:rsid w:val="0059063C"/>
    <w:rsid w:val="005A6E6F"/>
    <w:rsid w:val="005B1DD2"/>
    <w:rsid w:val="005B50E0"/>
    <w:rsid w:val="005D34BB"/>
    <w:rsid w:val="00662C86"/>
    <w:rsid w:val="006A4595"/>
    <w:rsid w:val="006D03DC"/>
    <w:rsid w:val="006E1DED"/>
    <w:rsid w:val="006F24B4"/>
    <w:rsid w:val="007046E9"/>
    <w:rsid w:val="007477A5"/>
    <w:rsid w:val="0075356C"/>
    <w:rsid w:val="007602D0"/>
    <w:rsid w:val="007604E6"/>
    <w:rsid w:val="007C0EC4"/>
    <w:rsid w:val="007D2A33"/>
    <w:rsid w:val="007E5D36"/>
    <w:rsid w:val="008176AE"/>
    <w:rsid w:val="008434C2"/>
    <w:rsid w:val="008642D1"/>
    <w:rsid w:val="00865AC4"/>
    <w:rsid w:val="008E5296"/>
    <w:rsid w:val="008F71C3"/>
    <w:rsid w:val="00940030"/>
    <w:rsid w:val="00962EE5"/>
    <w:rsid w:val="00990978"/>
    <w:rsid w:val="009955FB"/>
    <w:rsid w:val="00996D0A"/>
    <w:rsid w:val="009B61B4"/>
    <w:rsid w:val="009D11F0"/>
    <w:rsid w:val="00A004EF"/>
    <w:rsid w:val="00AB6CCB"/>
    <w:rsid w:val="00AF6620"/>
    <w:rsid w:val="00B07663"/>
    <w:rsid w:val="00B50F8F"/>
    <w:rsid w:val="00B56397"/>
    <w:rsid w:val="00B65494"/>
    <w:rsid w:val="00B81704"/>
    <w:rsid w:val="00C14D59"/>
    <w:rsid w:val="00C22CDB"/>
    <w:rsid w:val="00C46884"/>
    <w:rsid w:val="00D13EA3"/>
    <w:rsid w:val="00D9622C"/>
    <w:rsid w:val="00D965CF"/>
    <w:rsid w:val="00DC27AE"/>
    <w:rsid w:val="00DD5086"/>
    <w:rsid w:val="00E136E9"/>
    <w:rsid w:val="00E82415"/>
    <w:rsid w:val="00E902CD"/>
    <w:rsid w:val="00EB242E"/>
    <w:rsid w:val="00EE53DE"/>
    <w:rsid w:val="00F370EF"/>
    <w:rsid w:val="00F5002C"/>
    <w:rsid w:val="00F564AC"/>
    <w:rsid w:val="00F57477"/>
    <w:rsid w:val="00F66802"/>
    <w:rsid w:val="00F94FBD"/>
    <w:rsid w:val="00FA32F9"/>
    <w:rsid w:val="00FC36FB"/>
    <w:rsid w:val="00FE7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84E20"/>
  <w15:docId w15:val="{E9A7B499-F268-4250-AEC3-00ACEE45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7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546"/>
  </w:style>
  <w:style w:type="paragraph" w:styleId="Footer">
    <w:name w:val="footer"/>
    <w:basedOn w:val="Normal"/>
    <w:link w:val="FooterChar"/>
    <w:uiPriority w:val="99"/>
    <w:unhideWhenUsed/>
    <w:rsid w:val="00391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546"/>
  </w:style>
  <w:style w:type="paragraph" w:styleId="Caption">
    <w:name w:val="caption"/>
    <w:basedOn w:val="Normal"/>
    <w:next w:val="Normal"/>
    <w:uiPriority w:val="35"/>
    <w:unhideWhenUsed/>
    <w:qFormat/>
    <w:rsid w:val="002412D6"/>
    <w:pPr>
      <w:spacing w:after="200" w:line="240" w:lineRule="auto"/>
    </w:pPr>
    <w:rPr>
      <w:i/>
      <w:iCs/>
      <w:color w:val="44546A" w:themeColor="text2"/>
      <w:sz w:val="18"/>
      <w:szCs w:val="16"/>
    </w:rPr>
  </w:style>
  <w:style w:type="paragraph" w:styleId="ListParagraph">
    <w:name w:val="List Paragraph"/>
    <w:basedOn w:val="Normal"/>
    <w:uiPriority w:val="34"/>
    <w:qFormat/>
    <w:rsid w:val="007477A5"/>
    <w:pPr>
      <w:ind w:left="720"/>
      <w:contextualSpacing/>
    </w:pPr>
  </w:style>
  <w:style w:type="paragraph" w:customStyle="1" w:styleId="BodyA">
    <w:name w:val="Body A"/>
    <w:rsid w:val="00C22CD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lang w:bidi="ar-SA"/>
    </w:rPr>
  </w:style>
  <w:style w:type="paragraph" w:customStyle="1" w:styleId="DefaultText">
    <w:name w:val="Default Text"/>
    <w:rsid w:val="00F5002C"/>
    <w:p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lang w:bidi="ar-SA"/>
    </w:rPr>
  </w:style>
  <w:style w:type="paragraph" w:styleId="Subtitle">
    <w:name w:val="Subtitle"/>
    <w:basedOn w:val="DefaultText"/>
    <w:next w:val="Normal"/>
    <w:link w:val="SubtitleChar"/>
    <w:qFormat/>
    <w:rsid w:val="00F5002C"/>
    <w:pPr>
      <w:jc w:val="center"/>
      <w:outlineLvl w:val="0"/>
    </w:pPr>
    <w:rPr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5002C"/>
    <w:rPr>
      <w:rFonts w:ascii="Times New Roman" w:eastAsia="Times New Roman" w:hAnsi="Times New Roman" w:cs="Times New Roman"/>
      <w:bCs/>
      <w:color w:val="000000"/>
      <w:sz w:val="28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E6F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E6F"/>
    <w:rPr>
      <w:rFonts w:ascii="Tahoma" w:hAnsi="Tahoma" w:cs="Mangal"/>
      <w:sz w:val="16"/>
      <w:szCs w:val="14"/>
    </w:rPr>
  </w:style>
  <w:style w:type="character" w:styleId="Hyperlink">
    <w:name w:val="Hyperlink"/>
    <w:semiHidden/>
    <w:unhideWhenUsed/>
    <w:rsid w:val="002C6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7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mu.edu/StudentAffairs/StudentLife/StudentHandbook/HonorCode" TargetMode="Externa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Rise Time Vs Gain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θi  from 0 to 90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Sheet1!$A$3:$A$7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Sheet1!$B$3:$B$7</c:f>
              <c:numCache>
                <c:formatCode>General</c:formatCode>
                <c:ptCount val="5"/>
                <c:pt idx="0">
                  <c:v>2.04</c:v>
                </c:pt>
                <c:pt idx="1">
                  <c:v>0.94000000000000039</c:v>
                </c:pt>
                <c:pt idx="2">
                  <c:v>0.34000000000000008</c:v>
                </c:pt>
                <c:pt idx="3">
                  <c:v>0.28000000000000008</c:v>
                </c:pt>
                <c:pt idx="4">
                  <c:v>0.26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5AC-4484-BFDB-03C81BF0DA22}"/>
            </c:ext>
          </c:extLst>
        </c:ser>
        <c:ser>
          <c:idx val="1"/>
          <c:order val="1"/>
          <c:tx>
            <c:v>θi from 0 to -90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Sheet1!$A$11:$A$15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Sheet1!$B$11:$B$15</c:f>
              <c:numCache>
                <c:formatCode>General</c:formatCode>
                <c:ptCount val="5"/>
                <c:pt idx="0">
                  <c:v>0.84000000000000041</c:v>
                </c:pt>
                <c:pt idx="1">
                  <c:v>0.44000000000000006</c:v>
                </c:pt>
                <c:pt idx="2">
                  <c:v>0.28000000000000008</c:v>
                </c:pt>
                <c:pt idx="3">
                  <c:v>0.2</c:v>
                </c:pt>
                <c:pt idx="4">
                  <c:v>0.2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E5AC-4484-BFDB-03C81BF0DA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8279040"/>
        <c:axId val="38288000"/>
      </c:scatterChart>
      <c:valAx>
        <c:axId val="3827904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288000"/>
        <c:crosses val="autoZero"/>
        <c:crossBetween val="midCat"/>
      </c:valAx>
      <c:valAx>
        <c:axId val="38288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27904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Peak Time Vs Gain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θi from 0 to 90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Sheet1!$A$3:$A$7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Sheet1!$C$3:$C$7</c:f>
              <c:numCache>
                <c:formatCode>General</c:formatCode>
                <c:ptCount val="5"/>
                <c:pt idx="0">
                  <c:v>3.44</c:v>
                </c:pt>
                <c:pt idx="1">
                  <c:v>1.76</c:v>
                </c:pt>
                <c:pt idx="2">
                  <c:v>0.88</c:v>
                </c:pt>
                <c:pt idx="3">
                  <c:v>0.78</c:v>
                </c:pt>
                <c:pt idx="4">
                  <c:v>0.72000000000000042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E45-41A9-8939-8819E86F49DD}"/>
            </c:ext>
          </c:extLst>
        </c:ser>
        <c:ser>
          <c:idx val="1"/>
          <c:order val="1"/>
          <c:tx>
            <c:v>θi from 0 to -90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Sheet1!$A$11:$A$15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Sheet1!$C$11:$C$15</c:f>
              <c:numCache>
                <c:formatCode>General</c:formatCode>
                <c:ptCount val="5"/>
                <c:pt idx="0">
                  <c:v>1.76</c:v>
                </c:pt>
                <c:pt idx="1">
                  <c:v>1.08</c:v>
                </c:pt>
                <c:pt idx="2">
                  <c:v>0.8</c:v>
                </c:pt>
                <c:pt idx="3">
                  <c:v>0.68</c:v>
                </c:pt>
                <c:pt idx="4">
                  <c:v>0.64000000000000046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E45-41A9-8939-8819E86F49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724544"/>
        <c:axId val="39735296"/>
      </c:scatterChart>
      <c:valAx>
        <c:axId val="39724544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735296"/>
        <c:crosses val="autoZero"/>
        <c:crossBetween val="midCat"/>
      </c:valAx>
      <c:valAx>
        <c:axId val="39735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  <a:r>
                  <a:rPr lang="en-US" baseline="0"/>
                  <a:t> (s)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7245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Settling Time Vs Gain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θi from 0 to 90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Sheet1!$A$3:$A$7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Sheet1!$D$3:$D$7</c:f>
              <c:numCache>
                <c:formatCode>General</c:formatCode>
                <c:ptCount val="5"/>
                <c:pt idx="0">
                  <c:v>3.44</c:v>
                </c:pt>
                <c:pt idx="1">
                  <c:v>2.8449999999999998</c:v>
                </c:pt>
                <c:pt idx="2">
                  <c:v>3.66</c:v>
                </c:pt>
                <c:pt idx="3">
                  <c:v>4.3</c:v>
                </c:pt>
                <c:pt idx="4">
                  <c:v>4.6399999999999997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BE5E-4D26-A5C3-069E9C765657}"/>
            </c:ext>
          </c:extLst>
        </c:ser>
        <c:ser>
          <c:idx val="1"/>
          <c:order val="1"/>
          <c:tx>
            <c:v>θi from 0 to -90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Sheet1!$A$11:$A$15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Sheet1!$D$11:$D$15</c:f>
              <c:numCache>
                <c:formatCode>General</c:formatCode>
                <c:ptCount val="5"/>
                <c:pt idx="0">
                  <c:v>2.7</c:v>
                </c:pt>
                <c:pt idx="1">
                  <c:v>3.36</c:v>
                </c:pt>
                <c:pt idx="2">
                  <c:v>3.96</c:v>
                </c:pt>
                <c:pt idx="3">
                  <c:v>4.2</c:v>
                </c:pt>
                <c:pt idx="4">
                  <c:v>4.24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BE5E-4D26-A5C3-069E9C7656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126528"/>
        <c:axId val="41151104"/>
      </c:scatterChart>
      <c:valAx>
        <c:axId val="41126528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151104"/>
        <c:crosses val="autoZero"/>
        <c:crossBetween val="midCat"/>
      </c:valAx>
      <c:valAx>
        <c:axId val="41151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Settling</a:t>
                </a:r>
                <a:r>
                  <a:rPr lang="en-US" baseline="0"/>
                  <a:t> Time(Ts)(s)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12652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Percent</a:t>
            </a:r>
            <a:r>
              <a:rPr lang="en-US" baseline="0"/>
              <a:t> Overshoot Vs Gain</a:t>
            </a:r>
            <a:endParaRPr lang="en-US"/>
          </a:p>
        </c:rich>
      </c:tx>
      <c:layout>
        <c:manualLayout>
          <c:xMode val="edge"/>
          <c:yMode val="edge"/>
          <c:x val="0.30115966754155732"/>
          <c:y val="3.703703703703705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θi from 0 to 90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Sheet1!$A$3:$A$7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Sheet1!$E$3:$E$7</c:f>
              <c:numCache>
                <c:formatCode>General</c:formatCode>
                <c:ptCount val="5"/>
                <c:pt idx="0">
                  <c:v>6.5</c:v>
                </c:pt>
                <c:pt idx="1">
                  <c:v>8.8000000000000007</c:v>
                </c:pt>
                <c:pt idx="2">
                  <c:v>39.1</c:v>
                </c:pt>
                <c:pt idx="3">
                  <c:v>65.599999999999994</c:v>
                </c:pt>
                <c:pt idx="4">
                  <c:v>52.6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507-47B6-8C9B-819A492A9D39}"/>
            </c:ext>
          </c:extLst>
        </c:ser>
        <c:ser>
          <c:idx val="1"/>
          <c:order val="1"/>
          <c:tx>
            <c:v>θi from 0 to -90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Sheet1!$A$11:$A$15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Sheet1!$E$11:$E$15</c:f>
              <c:numCache>
                <c:formatCode>General</c:formatCode>
                <c:ptCount val="5"/>
                <c:pt idx="0">
                  <c:v>15.1</c:v>
                </c:pt>
                <c:pt idx="1">
                  <c:v>27.9</c:v>
                </c:pt>
                <c:pt idx="2">
                  <c:v>41.2</c:v>
                </c:pt>
                <c:pt idx="3">
                  <c:v>48.5</c:v>
                </c:pt>
                <c:pt idx="4">
                  <c:v>46.5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C507-47B6-8C9B-819A492A9D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244160"/>
        <c:axId val="60400000"/>
      </c:scatterChart>
      <c:valAx>
        <c:axId val="4124416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400000"/>
        <c:crosses val="autoZero"/>
        <c:crossBetween val="midCat"/>
      </c:valAx>
      <c:valAx>
        <c:axId val="60400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2441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Hansie</dc:creator>
  <cp:lastModifiedBy>JOHN PAUL</cp:lastModifiedBy>
  <cp:revision>6</cp:revision>
  <dcterms:created xsi:type="dcterms:W3CDTF">2018-11-07T00:58:00Z</dcterms:created>
  <dcterms:modified xsi:type="dcterms:W3CDTF">2018-11-07T01:20:00Z</dcterms:modified>
</cp:coreProperties>
</file>